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A8" w:rsidRPr="006C08A8" w:rsidRDefault="006C08A8" w:rsidP="006C08A8">
      <w:pPr>
        <w:keepNext/>
        <w:spacing w:after="120" w:line="240" w:lineRule="auto"/>
        <w:jc w:val="center"/>
        <w:outlineLvl w:val="0"/>
        <w:rPr>
          <w:rFonts w:ascii="Arial" w:hAnsi="Arial"/>
          <w:b/>
          <w:bCs/>
          <w:kern w:val="32"/>
          <w:sz w:val="24"/>
          <w:szCs w:val="20"/>
        </w:rPr>
      </w:pPr>
      <w:bookmarkStart w:id="0" w:name="_GoBack"/>
      <w:bookmarkEnd w:id="0"/>
      <w:r w:rsidRPr="006C08A8">
        <w:rPr>
          <w:rFonts w:ascii="Arial" w:hAnsi="Arial"/>
          <w:b/>
          <w:bCs/>
          <w:kern w:val="32"/>
          <w:sz w:val="28"/>
          <w:szCs w:val="20"/>
        </w:rPr>
        <w:t xml:space="preserve">Anche a te una spada trafiggerà l’anima </w:t>
      </w:r>
    </w:p>
    <w:p w:rsidR="006C08A8" w:rsidRPr="006C08A8" w:rsidRDefault="006C08A8" w:rsidP="006C08A8">
      <w:pPr>
        <w:spacing w:after="120" w:line="240" w:lineRule="auto"/>
        <w:jc w:val="both"/>
        <w:rPr>
          <w:rFonts w:ascii="Arial" w:hAnsi="Arial" w:cs="Arial"/>
          <w:sz w:val="24"/>
          <w:szCs w:val="24"/>
        </w:rPr>
      </w:pPr>
      <w:r w:rsidRPr="006C08A8">
        <w:rPr>
          <w:rFonts w:ascii="Arial" w:hAnsi="Arial" w:cs="Arial"/>
          <w:sz w:val="24"/>
          <w:szCs w:val="24"/>
        </w:rPr>
        <w:t xml:space="preserve">Simeone prima chiede al Signore di lasciare che il suo servo vada in pace secondo la sua parola. Ormai i suoi occhi avevano visto il Messia del Signore. Ecco quanto Simeone aveva ascoltato dallo Spirito Santo e anche chi lui aveva visto: </w:t>
      </w:r>
      <w:r w:rsidRPr="006C08A8">
        <w:rPr>
          <w:rFonts w:ascii="Arial" w:hAnsi="Arial" w:cs="Arial"/>
          <w:i/>
          <w:sz w:val="24"/>
          <w:szCs w:val="24"/>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(Lc 2,25-32)</w:t>
      </w:r>
      <w:r w:rsidRPr="006C08A8">
        <w:rPr>
          <w:rFonts w:ascii="Arial" w:hAnsi="Arial" w:cs="Arial"/>
          <w:sz w:val="24"/>
          <w:szCs w:val="24"/>
        </w:rPr>
        <w:t xml:space="preserve">. Dopo aver detto chi è Gesù – </w:t>
      </w:r>
      <w:r w:rsidRPr="006C08A8">
        <w:rPr>
          <w:rFonts w:ascii="Arial" w:hAnsi="Arial" w:cs="Arial"/>
          <w:i/>
          <w:sz w:val="24"/>
          <w:szCs w:val="24"/>
        </w:rPr>
        <w:t>La salvezza di Dio da Lui preparata davanti a tutti i popoli: Luce per rivelare Dio alle genti e gloria del suo popolo, Israele</w:t>
      </w:r>
      <w:r w:rsidRPr="006C08A8">
        <w:rPr>
          <w:rFonts w:ascii="Arial" w:hAnsi="Arial" w:cs="Arial"/>
          <w:sz w:val="24"/>
          <w:szCs w:val="24"/>
        </w:rPr>
        <w:t xml:space="preserve"> – ora rivela alla Vergine Maria chi è Gesù nella storia: “</w:t>
      </w:r>
      <w:r w:rsidRPr="006C08A8">
        <w:rPr>
          <w:rFonts w:ascii="Arial" w:hAnsi="Arial" w:cs="Arial"/>
          <w:i/>
          <w:sz w:val="24"/>
          <w:szCs w:val="24"/>
        </w:rPr>
        <w:t xml:space="preserve">Ecco, egli è qui per la caduta e la risurrezione di molti in Israele e come segno di contraddizione…. </w:t>
      </w:r>
      <w:r w:rsidRPr="006C08A8">
        <w:rPr>
          <w:rFonts w:ascii="Arial" w:hAnsi="Arial" w:cs="Arial"/>
          <w:sz w:val="24"/>
          <w:szCs w:val="24"/>
        </w:rPr>
        <w:t xml:space="preserve">Mentre dice chi è Gesù, guarda verso la Vergine Maria e a Lei dice: </w:t>
      </w:r>
      <w:r w:rsidRPr="006C08A8">
        <w:rPr>
          <w:rFonts w:ascii="Arial" w:hAnsi="Arial" w:cs="Arial"/>
          <w:i/>
          <w:sz w:val="24"/>
          <w:szCs w:val="24"/>
        </w:rPr>
        <w:t>“E anche a te una spada trafiggerà l’anima”</w:t>
      </w:r>
      <w:r w:rsidRPr="006C08A8">
        <w:rPr>
          <w:rFonts w:ascii="Arial" w:hAnsi="Arial" w:cs="Arial"/>
          <w:sz w:val="24"/>
          <w:szCs w:val="24"/>
        </w:rPr>
        <w:t xml:space="preserve">… poi continua con Gesù: </w:t>
      </w:r>
      <w:r w:rsidRPr="006C08A8">
        <w:rPr>
          <w:rFonts w:ascii="Arial" w:hAnsi="Arial" w:cs="Arial"/>
          <w:i/>
          <w:sz w:val="24"/>
          <w:szCs w:val="24"/>
        </w:rPr>
        <w:t>“Affinché siano svelati i pensieri di molti cuori</w:t>
      </w:r>
      <w:r w:rsidRPr="006C08A8">
        <w:rPr>
          <w:rFonts w:ascii="Arial" w:hAnsi="Arial" w:cs="Arial"/>
          <w:sz w:val="24"/>
          <w:szCs w:val="24"/>
        </w:rPr>
        <w:t xml:space="preserve">”. È come se dinanzi agli occhi di Simeone scorresse tutta la vita di Gesù. </w:t>
      </w:r>
    </w:p>
    <w:p w:rsidR="006C08A8" w:rsidRPr="006C08A8" w:rsidRDefault="006C08A8" w:rsidP="006C08A8">
      <w:pPr>
        <w:spacing w:after="120" w:line="240" w:lineRule="auto"/>
        <w:jc w:val="both"/>
        <w:rPr>
          <w:rFonts w:ascii="Arial" w:hAnsi="Arial" w:cs="Arial"/>
          <w:sz w:val="24"/>
          <w:szCs w:val="24"/>
        </w:rPr>
      </w:pPr>
      <w:r w:rsidRPr="006C08A8">
        <w:rPr>
          <w:rFonts w:ascii="Arial" w:hAnsi="Arial" w:cs="Arial"/>
          <w:sz w:val="24"/>
          <w:szCs w:val="24"/>
        </w:rPr>
        <w:t xml:space="preserve">Mettiamo in luce di purissima verità prima ciò che riguarda Cristo Gesù: </w:t>
      </w:r>
      <w:r w:rsidRPr="006C08A8">
        <w:rPr>
          <w:rFonts w:ascii="Arial" w:hAnsi="Arial" w:cs="Arial"/>
          <w:i/>
          <w:sz w:val="24"/>
          <w:szCs w:val="24"/>
        </w:rPr>
        <w:t>Egli è qui per la caduta e la risurrezione di molti in Israele e come segno di contraddizione  affinché siano svelati i pensieri di molti cuori”</w:t>
      </w:r>
      <w:r w:rsidRPr="006C08A8">
        <w:rPr>
          <w:rFonts w:ascii="Arial" w:hAnsi="Arial" w:cs="Arial"/>
          <w:sz w:val="24"/>
          <w:szCs w:val="24"/>
        </w:rPr>
        <w:t xml:space="preserve">. Cristo Gesù è la Parola vivente del Padre. Chi rifiuta la sua parola cade nelle tenebre dell’errore e nella falsità della salvezza. Esce dalla luce e precipita nelle tenebre. La luce antica di Dio diviene luce piena in Cristo Gesù. Non si accoglie la luce piena, l’altra, la luce antica, non è più luce. Diviene tenebra. La risurrezione invece è passaggio dalla luce appena abbozzata alla luce piena, dalla morte alla vita, dalla falsità alla verità, dal peccato alla grazia, dalla morte fisica alla risurrezione gloriosa dell’ultimo giorno. Dinanzi alla Parola di Cristo Gesù ogni cuore viene svelato, ogni pensiero manifestato. Vengono messi in luce i cuori veri e i cuori falsi, i cuori che vogliono lasciarsi circoncidere e quelli invece che vogliono rimanere di pietra, i cuori che amano Dio e quelli che lo odiano. Niente rimane nascosto. Ogni cuore: saggio, stolto, interessato, indifferente, pieno di falsità o aperto alla verità, carico di malvagità o libero, tanto libero da accogliere Cristo, anche i cuori timorosi vengono portati alla luce. Dinanzi a Cristo Gesù non c’è ipocrisia che resiste e neanche caverne nelle quali potersi nascondere. Tutto è in piena luce. Ognuno è ciò che realmente è. Si può fingere con gli uomini, mai con Cristo Signore. Lui sapeva ciò che c’è in ogni cuore e prima ancora che il pensiero venga concepito. </w:t>
      </w:r>
    </w:p>
    <w:p w:rsidR="006C08A8" w:rsidRPr="006C08A8" w:rsidRDefault="006C08A8" w:rsidP="006C08A8">
      <w:pPr>
        <w:spacing w:after="120" w:line="240" w:lineRule="auto"/>
        <w:jc w:val="both"/>
        <w:rPr>
          <w:rFonts w:ascii="Arial" w:hAnsi="Arial" w:cs="Arial"/>
          <w:sz w:val="24"/>
          <w:szCs w:val="24"/>
        </w:rPr>
      </w:pPr>
      <w:r w:rsidRPr="006C08A8">
        <w:rPr>
          <w:rFonts w:ascii="Arial" w:hAnsi="Arial" w:cs="Arial"/>
          <w:sz w:val="24"/>
          <w:szCs w:val="24"/>
        </w:rPr>
        <w:t xml:space="preserve">A Gesù possiamo applicare il Salmo allo stesso modo in cui si applica a Dio Padre: </w:t>
      </w:r>
      <w:r w:rsidRPr="006C08A8">
        <w:rPr>
          <w:rFonts w:ascii="Arial" w:hAnsi="Arial" w:cs="Arial"/>
          <w:i/>
          <w:sz w:val="24"/>
          <w:szCs w:val="24"/>
        </w:rPr>
        <w:t xml:space="preserve">“Signore, tu mi scruti e mi conosci, tu conosci quando mi siedo e quando mi alzo, intendi da lontano i miei pensieri, osservi il mio cammino e il mio riposo, ti sono note tutte le mie vie. La mia parola non è ancora sulla lingua ed ecco, Signore, già la conosci tutta. Alle spalle e di fronte mi circondi e poni su di me la tua mano. Meravigliosa per me la tua conoscenza, troppo alta, per me inaccessibile. Dove andare lontano dal tuo spirito? Dove fuggire dalla tua presenza? Se salgo in cielo, là tu sei; se scendo negli inferi, eccoti. Se prendo </w:t>
      </w:r>
      <w:r w:rsidRPr="006C08A8">
        <w:rPr>
          <w:rFonts w:ascii="Arial" w:hAnsi="Arial" w:cs="Arial"/>
          <w:i/>
          <w:sz w:val="24"/>
          <w:szCs w:val="24"/>
        </w:rPr>
        <w:lastRenderedPageBreak/>
        <w:t xml:space="preserve">le ali dell’aurora per abitare all’estremità del mare, anche là mi guida la tua mano e mi afferra la tua destra. Se dico: «Almeno le tenebre mi avvolgano e la luce intorno a me sia notte», nemmeno le tenebre per te sono tenebre e la notte è luminosa come il giorno; per te le tenebre sono come luce. Sei tu che hai formato i miei reni e mi hai tessuto nel grembo di mia madre. Io ti rendo grazie: hai fatto di me una meraviglia stupenda; meravigliose sono le tue opere, le riconosce pienamente l’anima mia. Non ti erano nascoste le mie ossa quando venivo formato nel segreto, ricamato nelle profondità della terra. Ancora informe mi hanno visto i tuoi occhi; erano tutti scritti nel tuo libro i giorni che furono fissati quando ancora non ne esisteva uno. Quanto profondi per me i tuoi pensieri, quanto grande il loro numero, o Dio! Se volessi contarli, sono più della sabbia. Mi risveglio e sono ancora con te. Se tu, Dio, uccidessi i malvagi! Allontanatevi da me, uomini sanguinari! Essi parlano contro di te con inganno, contro di te si alzano invano. Quanto odio, Signore, quelli che ti odiano! Quanto detesto quelli che si oppongono a te! Li odio con odio implacabile, li considero miei nemici. Scrutami, o Dio, e conosci il mio cuore, provami e conosci i miei pensieri; vedi se percorro una via di dolore e guidami per una via di eternità (Sal 139,1-24). </w:t>
      </w:r>
      <w:r w:rsidRPr="006C08A8">
        <w:rPr>
          <w:rFonts w:ascii="Arial" w:hAnsi="Arial" w:cs="Arial"/>
          <w:sz w:val="24"/>
          <w:szCs w:val="24"/>
        </w:rPr>
        <w:t>Cristo Gesù possiede la stessa visione del Padre suo.</w:t>
      </w:r>
    </w:p>
    <w:p w:rsidR="006C08A8" w:rsidRPr="006C08A8" w:rsidRDefault="006C08A8" w:rsidP="006C08A8">
      <w:pPr>
        <w:spacing w:after="120" w:line="240" w:lineRule="auto"/>
        <w:jc w:val="both"/>
        <w:rPr>
          <w:rFonts w:ascii="Arial" w:hAnsi="Arial" w:cs="Arial"/>
          <w:sz w:val="24"/>
          <w:szCs w:val="24"/>
        </w:rPr>
      </w:pPr>
      <w:r w:rsidRPr="006C08A8">
        <w:rPr>
          <w:rFonts w:ascii="Arial" w:hAnsi="Arial" w:cs="Arial"/>
          <w:sz w:val="24"/>
          <w:szCs w:val="24"/>
        </w:rPr>
        <w:t xml:space="preserve">Ecco cosa ancora rivela il Libro del Siracide sugli occhi del Signore: </w:t>
      </w:r>
      <w:r w:rsidRPr="006C08A8">
        <w:rPr>
          <w:rFonts w:ascii="Arial" w:hAnsi="Arial" w:cs="Arial"/>
          <w:i/>
          <w:sz w:val="24"/>
          <w:szCs w:val="24"/>
        </w:rPr>
        <w:t xml:space="preserve">“Due tipi di persone moltiplicano i peccati, e un terzo provoca l’ira: una passione ardente come fuoco acceso non si spegnerà finché non sia consumata; un uomo impudico nel suo corpo non desisterà finché il fuoco non lo divori; per l’uomo impudico ogni pane è appetitoso, non si stancherà finché non muoia. L’uomo infedele al proprio letto dice fra sé: «Chi mi vede? C’è buio intorno a me e le mura mi nascondono; nessuno mi vede, perché temere? Dei miei peccati non si ricorderà l’Altissimo». Egli teme solo gli occhi degli uomini, non sa che gli occhi del Signore sono mille volte più luminosi del sole; essi vedono tutte le vie degli uomini e penetrano fin nei luoghi più segreti. Tutte le cose, prima che fossero create, gli erano note, allo stesso modo anche dopo la creazione. Quest’uomo sarà condannato nelle piazze della città, sarà sorpreso dove meno se l’aspetta (Sir 23,116-21). </w:t>
      </w:r>
      <w:r w:rsidRPr="006C08A8">
        <w:rPr>
          <w:rFonts w:ascii="Arial" w:hAnsi="Arial" w:cs="Arial"/>
          <w:sz w:val="24"/>
          <w:szCs w:val="24"/>
        </w:rPr>
        <w:t xml:space="preserve">I Vangelo ci attestano che dinanzi alla Parola di Gesù ogni cuore si manifestava come se fosse in piena luce. Bastava un gesto di Gesù, anche semplicissimo, e quanto era nel segreto subito veniva alla luce come se fosse in pieno giorno. Quanto Gesù ha detto a Nicodemo è giusto che venga ricordato: </w:t>
      </w:r>
      <w:r w:rsidRPr="006C08A8">
        <w:rPr>
          <w:rFonts w:ascii="Arial" w:hAnsi="Arial" w:cs="Arial"/>
          <w:i/>
          <w:sz w:val="24"/>
          <w:szCs w:val="24"/>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 (Gv 3,16-21)</w:t>
      </w:r>
      <w:r w:rsidRPr="006C08A8">
        <w:rPr>
          <w:rFonts w:ascii="Arial" w:hAnsi="Arial" w:cs="Arial"/>
          <w:sz w:val="24"/>
          <w:szCs w:val="24"/>
        </w:rPr>
        <w:t>. Simeone rivela alla Vergine Maria una purissima verità di Gesù: i suoi occhi sono occhi di Dio, la sua Parola è Parola di Dio. Dinanzi a Gesù non ci sono tenebre nelle quali potersi nascondere. È sufficiente un suo semplice gesto o una sola Parola e ogni cuore si manifesta nella sua verità o falsità. Dinanzi a Cristo Signore non c’è mai notte, perché dinanzi a Lui c’è sempre una purissima luce.</w:t>
      </w:r>
    </w:p>
    <w:p w:rsidR="006C08A8" w:rsidRPr="006C08A8" w:rsidRDefault="006C08A8" w:rsidP="006C08A8">
      <w:pPr>
        <w:spacing w:after="120" w:line="240" w:lineRule="auto"/>
        <w:jc w:val="both"/>
        <w:rPr>
          <w:rFonts w:ascii="Arial" w:hAnsi="Arial" w:cs="Arial"/>
          <w:sz w:val="24"/>
          <w:szCs w:val="24"/>
        </w:rPr>
      </w:pPr>
      <w:r w:rsidRPr="006C08A8">
        <w:rPr>
          <w:rFonts w:ascii="Arial" w:hAnsi="Arial" w:cs="Arial"/>
          <w:sz w:val="24"/>
          <w:szCs w:val="24"/>
        </w:rPr>
        <w:t xml:space="preserve">Le parole che Simeone rivolge alla Vergine Maria sono una profezia di martirio non cruento ma incruento: </w:t>
      </w:r>
      <w:r w:rsidRPr="006C08A8">
        <w:rPr>
          <w:rFonts w:ascii="Arial" w:hAnsi="Arial" w:cs="Arial"/>
          <w:i/>
          <w:sz w:val="24"/>
          <w:szCs w:val="24"/>
        </w:rPr>
        <w:t>“Anche a te una spada trafiggerà l’anima”</w:t>
      </w:r>
      <w:r w:rsidRPr="006C08A8">
        <w:rPr>
          <w:rFonts w:ascii="Arial" w:hAnsi="Arial" w:cs="Arial"/>
          <w:sz w:val="24"/>
          <w:szCs w:val="24"/>
        </w:rPr>
        <w:t xml:space="preserve">. Per comprende cosa è questa spada che trafigge l’anima della Madre di Dio, dobbiamo conoscere cosa il Signore ha chiesto ad Abramo: </w:t>
      </w:r>
      <w:r w:rsidRPr="006C08A8">
        <w:rPr>
          <w:rFonts w:ascii="Arial" w:hAnsi="Arial" w:cs="Arial"/>
          <w:i/>
          <w:sz w:val="24"/>
          <w:szCs w:val="24"/>
        </w:rPr>
        <w:t>“Dopo queste cose, Dio mise alla prova Abramo e gli disse: «Abramo!». Rispose: «Eccomi!». Riprese: «Prendi tuo figlio, il tuo unigenito che ami, Isacco, va’ nel territorio di Mòria e offrilo in olocausto su di un monte che io ti indicherò». Abramo si alzò di buon mattino, sellò l’asino, prese con sé due servi e il figlio Isacco, spaccò la legna per l’olocausto e si mise in viaggio verso il luogo che Dio gli aveva indicato.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tutti e due insieme. Isacco si rivolse al padre Abramo e disse: «Padre mio!». Rispose: «Eccomi, figlio mio». Riprese: «Ecco qui il fuoco e la legna, ma dov’è l’agnello per l’olocausto?». Abramo rispose: «Dio stesso si provvederà l’agnello per l’olocausto, figlio mio!». Proseguirono tutti e due insieme. Così arrivarono al luogo che Dio gli aveva indicato; qui Abramo costruì l’altare, collocò la legna, legò suo figlio Isacco e lo depose sull’altare, sopra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 Allora Abramo alzò gli occhi e vide un ariete, impigliato con le corna in un cespuglio. Abramo andò a prendere l’ariete e lo offrì in olocausto invece del figlio. Abramo chiamò quel luogo «Il Signore vede»; perciò oggi si dice: «Sul monte il Signore si fa vedere». 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22,1-18)</w:t>
      </w:r>
      <w:r w:rsidRPr="006C08A8">
        <w:rPr>
          <w:rFonts w:ascii="Arial" w:hAnsi="Arial" w:cs="Arial"/>
          <w:sz w:val="24"/>
          <w:szCs w:val="24"/>
        </w:rPr>
        <w:t>. Anche alla Vergine Maria il Signore ha chiesto che gli offrisse Gesù, il suo Figlio Unigenito, in sacrificio, sul monte. Le modalità storiche sono diverse, ma il sacrificio è lo stesso. Quello che cambia è l’intensità di amore e di santità con la quale la Vergine Maria offre il Figlio al Padre. Lei lo deve offrire nel grande perdono e nella grande preghiera per la conversione di ogni uomo. Lei offre, perdona, si offre al Padre. Dal Figlio si lascia donare al discepolo per iniziare da questo istante una continua offerta di ogni suo figlio dato a Lei da Cristo Gesù, non solo da offrire ma anche da condurre alla salvezza. Grande è il mistero del dolore della Madre del Signore. Non vi è dolore perfetto come il suo, perché non esiste offerta santa come la sua. Lei ha fatto la sua offerta offrendosi con cuore purissimo nello Spirito Santo.</w:t>
      </w:r>
    </w:p>
    <w:p w:rsidR="006C08A8" w:rsidRPr="006C08A8" w:rsidRDefault="006C08A8" w:rsidP="006C08A8">
      <w:pPr>
        <w:spacing w:after="120" w:line="240" w:lineRule="auto"/>
        <w:jc w:val="both"/>
        <w:rPr>
          <w:rFonts w:ascii="Arial" w:hAnsi="Arial" w:cs="Arial"/>
          <w:sz w:val="24"/>
          <w:szCs w:val="24"/>
        </w:rPr>
      </w:pPr>
      <w:r w:rsidRPr="006C08A8">
        <w:rPr>
          <w:rFonts w:ascii="Arial" w:hAnsi="Arial" w:cs="Arial"/>
          <w:sz w:val="24"/>
          <w:szCs w:val="24"/>
        </w:rPr>
        <w:t xml:space="preserve">La Chiesa ha sempre applicato alla Madre del Signore un brano delle Lamentazioni: </w:t>
      </w:r>
      <w:r w:rsidRPr="006C08A8">
        <w:rPr>
          <w:rFonts w:ascii="Arial" w:hAnsi="Arial" w:cs="Arial"/>
          <w:i/>
          <w:sz w:val="24"/>
          <w:szCs w:val="24"/>
        </w:rPr>
        <w:t>“L’avversario ha steso la mano su tutte le sue cose più preziose; ha visto penetrare  nel suo santuario i pagani, mentre tu, Signore, avevi loro proibito di entrare nella tua assemblea. Tutto il suo popolo sospira  in cerca di pane; danno gli oggetti più preziosi in cambio di cibo, per sostenersi in vita. «Osserva, Signore, e considera come sono disprezzata! Voi tutti che passate per la via, considerate e osservate se c’è un dolore simile al mio dolore, al dolore che ora mi tormenta, e con cui il Signore mi ha afflitta nel giorno della sua ira ardente. Dall’alto egli ha scagliato un fuoco, nelle mie ossa lo ha fatto penetrare. Ha teso una rete ai miei piedi, mi ha fatto tornare indietro. Mi ha reso desolata, affranta da languore per sempre. S’è aggravato il giogo delle mie colpe, dalla sua mano sono annodate. Sono cresciute fin sul mio collo e hanno fiaccato la mia forza. Il Signore mi ha messo nelle loro mani, non posso alzarmi. Il Signore in mezzo a me ha ripudiato tutti i miei prodi,  ha chiamato a raccolta contro di me per fiaccare i miei giovani; il Signore ha pigiato nel torchio la vergine figlia di Giuda. Per questo piango, e dal mio occhio scorrono lacrime, perché lontano da me è chi consola, chi potrebbe ridarmi la vita; i miei figli sono desolati, perché il nemico ha prevalso». Sion protende le mani, nessuno la consola. Contro Giacobbe il Signore ha mandato da tutte le parti i suoi nemici. Gerusalemme è divenuta  per loro un abominio. «Giusto è il Signore, poiché mi sono ribellata alla sua parola. Ascoltate, vi prego, popoli tutti, e osservate il mio dolore! Le mie vergini e i miei giovani sono andati in schiavitù. Ho chiamato i miei amanti, ma mi hanno tradita; i miei sacerdoti e i miei anziani sono spirati in città, mentre cercavano cibo per sostenersi in vita. Guarda, Signore, quanto sono in angoscia; le mie viscere si agitano, dentro di me è sconvolto il mio cuore, poiché sono stata veramente ribelle. Di fuori la spada mi priva dei figli, dentro c’è la morte. Senti come gemo, e nessuno mi consola. Tutti i miei nemici hanno saputo della mia sventura, hanno gioito, perché tu l’hai fatto. Manda il giorno che hai decretato ed essi siano simili a me! Giunga davanti a te tutta la loro malvagità, trattali come hai trattato me per tutti i miei peccati. Sono molti i miei gemiti e il mio cuore si consuma» (Lam 1,10-22)</w:t>
      </w:r>
      <w:r w:rsidRPr="006C08A8">
        <w:rPr>
          <w:rFonts w:ascii="Arial" w:hAnsi="Arial" w:cs="Arial"/>
          <w:sz w:val="24"/>
          <w:szCs w:val="24"/>
        </w:rPr>
        <w:t xml:space="preserve">. Il dolore della Vergine Maria è oltremodo grande. Lei in un istante, nel suo spirito, illuminato dalla grazia dello Spirito Santo, vede tutti gli oltraggi, i tradimenti, i rifiuti, le opposizioni, i martiri e i confessori della fede che il peccato dell’uomo avrebbe operato contro Cristo Gesù e il suo corpo. È questo il suo grande dolore vissuto ai piedi della croce. È come se tutto il peccato del mondo si fosse abbattuto nella sua anima e l’avesse trafitta. Questo dice Simeone a Lei, alla Madre di Gesù, alla Madre del corpo di Cristo. Non è un dolore minimo quella della Vergine Maria. A questo dolore ella ha aggiunto la sua preghiera: </w:t>
      </w:r>
      <w:r w:rsidRPr="006C08A8">
        <w:rPr>
          <w:rFonts w:ascii="Arial" w:hAnsi="Arial" w:cs="Arial"/>
          <w:i/>
          <w:sz w:val="24"/>
          <w:szCs w:val="24"/>
        </w:rPr>
        <w:t>“Signore non imputare loro questa peccato”.</w:t>
      </w:r>
      <w:r w:rsidRPr="006C08A8">
        <w:rPr>
          <w:rFonts w:ascii="Arial" w:hAnsi="Arial" w:cs="Arial"/>
          <w:sz w:val="24"/>
          <w:szCs w:val="24"/>
        </w:rPr>
        <w:t xml:space="preserve"> Il suo cuore è infinitamente più trafitto che il corpo di Stefano. Per questa sua preghiera e per questo suo martirio uniti alla preghiera e al martirio di Cristo Signore, Lei oggi e sempre può ottenere di generare a Dio molti altri figli. Ci aiuti la Madre celeste a comprendere il suo grande dolore e a vivere il nostro sul suo modello ed esempio. Con Lei nel cuore ogni dolore si può vivere in santità e offrire al Padre. </w:t>
      </w:r>
    </w:p>
    <w:p w:rsidR="00EF2C18" w:rsidRPr="006C08A8" w:rsidRDefault="00EF2C18" w:rsidP="00EF2C18">
      <w:pPr>
        <w:spacing w:after="120" w:line="240" w:lineRule="auto"/>
        <w:jc w:val="both"/>
        <w:rPr>
          <w:rFonts w:ascii="Arial" w:eastAsia="Times New Roman" w:hAnsi="Arial"/>
          <w:b/>
          <w:sz w:val="44"/>
          <w:szCs w:val="40"/>
          <w:lang w:eastAsia="it-IT"/>
        </w:rPr>
      </w:pPr>
    </w:p>
    <w:sectPr w:rsidR="00EF2C18" w:rsidRPr="006C08A8"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77" w:rsidRDefault="00867D77">
      <w:pPr>
        <w:spacing w:after="0" w:line="240" w:lineRule="auto"/>
      </w:pPr>
      <w:r>
        <w:separator/>
      </w:r>
    </w:p>
  </w:endnote>
  <w:endnote w:type="continuationSeparator" w:id="0">
    <w:p w:rsidR="00867D77" w:rsidRDefault="0086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77" w:rsidRDefault="00867D77">
      <w:pPr>
        <w:spacing w:after="0" w:line="240" w:lineRule="auto"/>
      </w:pPr>
      <w:r>
        <w:separator/>
      </w:r>
    </w:p>
  </w:footnote>
  <w:footnote w:type="continuationSeparator" w:id="0">
    <w:p w:rsidR="00867D77" w:rsidRDefault="0086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6C08A8"/>
    <w:rsid w:val="00726882"/>
    <w:rsid w:val="00766ECC"/>
    <w:rsid w:val="00770EA5"/>
    <w:rsid w:val="007770EF"/>
    <w:rsid w:val="007923DF"/>
    <w:rsid w:val="007B1BE2"/>
    <w:rsid w:val="007D3386"/>
    <w:rsid w:val="00812A26"/>
    <w:rsid w:val="00826413"/>
    <w:rsid w:val="00832BB9"/>
    <w:rsid w:val="00867D77"/>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2578</Words>
  <Characters>12062</Characters>
  <Application>Microsoft Office Word</Application>
  <DocSecurity>4</DocSecurity>
  <Lines>189</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